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CA3C" w14:textId="4B643FB0" w:rsidR="006275B2" w:rsidRDefault="006275B2" w:rsidP="006275B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-2025 – </w:t>
      </w:r>
      <w:r>
        <w:rPr>
          <w:rFonts w:ascii="Times New Roman" w:eastAsia="Times New Roman" w:hAnsi="Times New Roman" w:cs="Times New Roman"/>
          <w:b/>
          <w:sz w:val="24"/>
          <w:szCs w:val="24"/>
        </w:rPr>
        <w:t>Supporting the Continued and Increased State Aid for Local Governments</w:t>
      </w:r>
    </w:p>
    <w:p w14:paraId="005AECFF" w14:textId="77777777" w:rsidR="006275B2" w:rsidRDefault="006275B2" w:rsidP="006275B2">
      <w:pPr>
        <w:jc w:val="both"/>
        <w:rPr>
          <w:rFonts w:ascii="Times New Roman" w:eastAsia="Times New Roman" w:hAnsi="Times New Roman" w:cs="Times New Roman"/>
          <w:b/>
          <w:sz w:val="24"/>
          <w:szCs w:val="24"/>
        </w:rPr>
      </w:pPr>
    </w:p>
    <w:p w14:paraId="0F54A2E5" w14:textId="77E3A7F5" w:rsidR="006275B2" w:rsidRDefault="006275B2" w:rsidP="006275B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Whereas, </w:t>
      </w:r>
      <w:r w:rsidRPr="006275B2">
        <w:rPr>
          <w:rFonts w:ascii="Times New Roman" w:eastAsia="Times New Roman" w:hAnsi="Times New Roman" w:cs="Times New Roman"/>
          <w:bCs/>
          <w:sz w:val="24"/>
          <w:szCs w:val="24"/>
        </w:rPr>
        <w:t>until 2024, cities, villages and towns had not received an increase in unrestricted state aid (AIM funding) in 15 years, significantly impacting their ability to provide essential services to their residents</w:t>
      </w:r>
      <w:r>
        <w:rPr>
          <w:rFonts w:ascii="Times New Roman" w:eastAsia="Times New Roman" w:hAnsi="Times New Roman" w:cs="Times New Roman"/>
          <w:bCs/>
          <w:sz w:val="24"/>
          <w:szCs w:val="24"/>
        </w:rPr>
        <w:t xml:space="preserve">; and </w:t>
      </w:r>
    </w:p>
    <w:p w14:paraId="3CF9F1C6" w14:textId="293FF745" w:rsidR="006275B2" w:rsidRDefault="006275B2" w:rsidP="006275B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52275E">
        <w:rPr>
          <w:rFonts w:ascii="Times New Roman" w:eastAsia="Times New Roman" w:hAnsi="Times New Roman" w:cs="Times New Roman"/>
          <w:b/>
          <w:sz w:val="24"/>
          <w:szCs w:val="24"/>
        </w:rPr>
        <w:t>Whereas,</w:t>
      </w:r>
      <w:r>
        <w:rPr>
          <w:rFonts w:ascii="Times New Roman" w:eastAsia="Times New Roman" w:hAnsi="Times New Roman" w:cs="Times New Roman"/>
          <w:bCs/>
          <w:sz w:val="24"/>
          <w:szCs w:val="24"/>
        </w:rPr>
        <w:t xml:space="preserve"> </w:t>
      </w:r>
      <w:r w:rsidRPr="006275B2">
        <w:rPr>
          <w:rFonts w:ascii="Times New Roman" w:eastAsia="Times New Roman" w:hAnsi="Times New Roman" w:cs="Times New Roman"/>
          <w:bCs/>
          <w:sz w:val="24"/>
          <w:szCs w:val="24"/>
        </w:rPr>
        <w:t>after a prolonged period without financial support, local governments finally received an increase of $50 million in unrestricted state aid</w:t>
      </w:r>
      <w:r>
        <w:rPr>
          <w:rFonts w:ascii="Times New Roman" w:eastAsia="Times New Roman" w:hAnsi="Times New Roman" w:cs="Times New Roman"/>
          <w:bCs/>
          <w:sz w:val="24"/>
          <w:szCs w:val="24"/>
        </w:rPr>
        <w:t xml:space="preserve">; and </w:t>
      </w:r>
    </w:p>
    <w:p w14:paraId="04257828" w14:textId="59D39050" w:rsidR="006275B2" w:rsidRDefault="006275B2" w:rsidP="006275B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 xml:space="preserve">Whereas, </w:t>
      </w:r>
      <w:r w:rsidRPr="006275B2">
        <w:rPr>
          <w:rFonts w:ascii="Times New Roman" w:eastAsia="Times New Roman" w:hAnsi="Times New Roman" w:cs="Times New Roman"/>
          <w:bCs/>
          <w:sz w:val="24"/>
          <w:szCs w:val="24"/>
        </w:rPr>
        <w:t>local officials express their gratitude for the $50 million increase in unrestricted state aid, recognizing it as a positive step towards addressing lon</w:t>
      </w:r>
      <w:r>
        <w:rPr>
          <w:rFonts w:ascii="Times New Roman" w:eastAsia="Times New Roman" w:hAnsi="Times New Roman" w:cs="Times New Roman"/>
          <w:bCs/>
          <w:sz w:val="24"/>
          <w:szCs w:val="24"/>
        </w:rPr>
        <w:t>g-</w:t>
      </w:r>
      <w:r w:rsidRPr="006275B2">
        <w:rPr>
          <w:rFonts w:ascii="Times New Roman" w:eastAsia="Times New Roman" w:hAnsi="Times New Roman" w:cs="Times New Roman"/>
          <w:bCs/>
          <w:sz w:val="24"/>
          <w:szCs w:val="24"/>
        </w:rPr>
        <w:t>standing funding challenges</w:t>
      </w:r>
      <w:r>
        <w:rPr>
          <w:rFonts w:ascii="Times New Roman" w:eastAsia="Times New Roman" w:hAnsi="Times New Roman" w:cs="Times New Roman"/>
          <w:bCs/>
          <w:sz w:val="24"/>
          <w:szCs w:val="24"/>
        </w:rPr>
        <w:t xml:space="preserve">; and </w:t>
      </w:r>
    </w:p>
    <w:p w14:paraId="4C17D702" w14:textId="28EBAAB6" w:rsidR="006275B2" w:rsidRDefault="006275B2" w:rsidP="006275B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Whereas, </w:t>
      </w:r>
      <w:r w:rsidRPr="006275B2">
        <w:rPr>
          <w:rFonts w:ascii="Times New Roman" w:eastAsia="Times New Roman" w:hAnsi="Times New Roman" w:cs="Times New Roman"/>
          <w:bCs/>
          <w:sz w:val="24"/>
          <w:szCs w:val="24"/>
        </w:rPr>
        <w:t>the State has referred to this new aid as Temporary Municipal Assistance, suggesting that such increase may not continue, jeopardizing the sustainability of crucial municipal programs and services</w:t>
      </w:r>
      <w:r>
        <w:rPr>
          <w:rFonts w:ascii="Times New Roman" w:eastAsia="Times New Roman" w:hAnsi="Times New Roman" w:cs="Times New Roman"/>
          <w:bCs/>
          <w:sz w:val="24"/>
          <w:szCs w:val="24"/>
        </w:rPr>
        <w:t xml:space="preserve">; and </w:t>
      </w:r>
    </w:p>
    <w:p w14:paraId="49A0447D" w14:textId="1F586AEE" w:rsidR="006275B2" w:rsidRDefault="006275B2" w:rsidP="006275B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52275E">
        <w:rPr>
          <w:rFonts w:ascii="Times New Roman" w:eastAsia="Times New Roman" w:hAnsi="Times New Roman" w:cs="Times New Roman"/>
          <w:b/>
          <w:sz w:val="24"/>
          <w:szCs w:val="24"/>
        </w:rPr>
        <w:t>Whereas,</w:t>
      </w:r>
      <w:r>
        <w:rPr>
          <w:rFonts w:ascii="Times New Roman" w:eastAsia="Times New Roman" w:hAnsi="Times New Roman" w:cs="Times New Roman"/>
          <w:bCs/>
          <w:sz w:val="24"/>
          <w:szCs w:val="24"/>
        </w:rPr>
        <w:t xml:space="preserve"> </w:t>
      </w:r>
      <w:r w:rsidRPr="006275B2">
        <w:rPr>
          <w:rFonts w:ascii="Times New Roman" w:eastAsia="Times New Roman" w:hAnsi="Times New Roman" w:cs="Times New Roman"/>
          <w:bCs/>
          <w:sz w:val="24"/>
          <w:szCs w:val="24"/>
        </w:rPr>
        <w:t>the property tax cap further limits the ability of local governments to properly fund the programs and services their residents need</w:t>
      </w:r>
      <w:r>
        <w:rPr>
          <w:rFonts w:ascii="Times New Roman" w:eastAsia="Times New Roman" w:hAnsi="Times New Roman" w:cs="Times New Roman"/>
          <w:bCs/>
          <w:sz w:val="24"/>
          <w:szCs w:val="24"/>
        </w:rPr>
        <w:t xml:space="preserve">; and </w:t>
      </w:r>
    </w:p>
    <w:p w14:paraId="2470444E" w14:textId="0441A58D" w:rsidR="006275B2" w:rsidRDefault="006275B2" w:rsidP="006275B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 xml:space="preserve">Whereas, </w:t>
      </w:r>
      <w:r w:rsidRPr="006275B2">
        <w:rPr>
          <w:rFonts w:ascii="Times New Roman" w:eastAsia="Times New Roman" w:hAnsi="Times New Roman" w:cs="Times New Roman"/>
          <w:bCs/>
          <w:sz w:val="24"/>
          <w:szCs w:val="24"/>
        </w:rPr>
        <w:t>increased and ongoing state aid for local governments is vital for maintaining infrastructure, public safety, housing and other municipal services; an</w:t>
      </w:r>
      <w:r>
        <w:rPr>
          <w:rFonts w:ascii="Times New Roman" w:eastAsia="Times New Roman" w:hAnsi="Times New Roman" w:cs="Times New Roman"/>
          <w:bCs/>
          <w:sz w:val="24"/>
          <w:szCs w:val="24"/>
        </w:rPr>
        <w:t>d</w:t>
      </w:r>
    </w:p>
    <w:p w14:paraId="3873B5B5" w14:textId="0FADEEF5" w:rsidR="006275B2" w:rsidRDefault="006275B2" w:rsidP="006275B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Whereas, </w:t>
      </w:r>
      <w:r w:rsidRPr="006275B2">
        <w:rPr>
          <w:rFonts w:ascii="Times New Roman" w:eastAsia="Times New Roman" w:hAnsi="Times New Roman" w:cs="Times New Roman"/>
          <w:bCs/>
          <w:sz w:val="24"/>
          <w:szCs w:val="24"/>
        </w:rPr>
        <w:t>the challenges of inflation, the increasing costs of labor and supplies, and the end of extraordinary federal aid only accentuate the need for consistent and predictable funding to effectively plan for the future and meet the growing needs of their residents</w:t>
      </w:r>
      <w:r>
        <w:rPr>
          <w:rFonts w:ascii="Times New Roman" w:eastAsia="Times New Roman" w:hAnsi="Times New Roman" w:cs="Times New Roman"/>
          <w:bCs/>
          <w:sz w:val="24"/>
          <w:szCs w:val="24"/>
        </w:rPr>
        <w:t xml:space="preserve">. </w:t>
      </w:r>
    </w:p>
    <w:p w14:paraId="341CB350" w14:textId="35F83AA8" w:rsidR="006275B2" w:rsidRDefault="006275B2" w:rsidP="006275B2">
      <w:pPr>
        <w:spacing w:line="360" w:lineRule="auto"/>
        <w:jc w:val="both"/>
        <w:rPr>
          <w:rFonts w:ascii="Times New Roman" w:eastAsia="Times New Roman" w:hAnsi="Times New Roman" w:cs="Times New Roman"/>
          <w:b/>
          <w:color w:val="232323"/>
          <w:sz w:val="24"/>
          <w:szCs w:val="24"/>
        </w:rPr>
      </w:pPr>
      <w:r>
        <w:rPr>
          <w:rFonts w:ascii="Times New Roman" w:eastAsia="Times New Roman" w:hAnsi="Times New Roman" w:cs="Times New Roman"/>
          <w:bCs/>
          <w:sz w:val="24"/>
          <w:szCs w:val="24"/>
        </w:rPr>
        <w:tab/>
        <w:t xml:space="preserve">Therefore, </w:t>
      </w:r>
      <w:proofErr w:type="gramStart"/>
      <w:r w:rsidRPr="003D75DE">
        <w:rPr>
          <w:rFonts w:ascii="Times New Roman" w:eastAsia="Times New Roman" w:hAnsi="Times New Roman" w:cs="Times New Roman"/>
          <w:b/>
          <w:sz w:val="24"/>
          <w:szCs w:val="24"/>
        </w:rPr>
        <w:t>Be</w:t>
      </w:r>
      <w:proofErr w:type="gramEnd"/>
      <w:r w:rsidRPr="003D75DE">
        <w:rPr>
          <w:rFonts w:ascii="Times New Roman" w:eastAsia="Times New Roman" w:hAnsi="Times New Roman" w:cs="Times New Roman"/>
          <w:b/>
          <w:sz w:val="24"/>
          <w:szCs w:val="24"/>
        </w:rPr>
        <w:t xml:space="preserve"> it Resolved</w:t>
      </w:r>
      <w:r>
        <w:rPr>
          <w:rFonts w:ascii="Times New Roman" w:eastAsia="Times New Roman" w:hAnsi="Times New Roman" w:cs="Times New Roman"/>
          <w:bCs/>
          <w:sz w:val="24"/>
          <w:szCs w:val="24"/>
        </w:rPr>
        <w:t xml:space="preserve">, that the Village of Middleburgh Board of Trustees </w:t>
      </w:r>
      <w:r w:rsidRPr="006275B2">
        <w:rPr>
          <w:rFonts w:ascii="Times New Roman" w:eastAsia="Times New Roman" w:hAnsi="Times New Roman" w:cs="Times New Roman"/>
          <w:bCs/>
          <w:sz w:val="24"/>
          <w:szCs w:val="24"/>
        </w:rPr>
        <w:t>calls upon the Governor and the State Legislature to commit to continuing the additional $50 million in unrestricted state aid in the 2025-26 State Budget and beyond, and</w:t>
      </w:r>
    </w:p>
    <w:p w14:paraId="7166F583" w14:textId="77777777" w:rsidR="006275B2" w:rsidRDefault="006275B2" w:rsidP="006275B2">
      <w:pPr>
        <w:ind w:firstLine="720"/>
        <w:jc w:val="both"/>
        <w:rPr>
          <w:rFonts w:ascii="Times New Roman" w:eastAsia="Times New Roman" w:hAnsi="Times New Roman" w:cs="Times New Roman"/>
          <w:bCs/>
          <w:sz w:val="24"/>
          <w:szCs w:val="24"/>
        </w:rPr>
      </w:pPr>
      <w:r w:rsidRPr="003D75DE">
        <w:rPr>
          <w:rFonts w:ascii="Times New Roman" w:eastAsia="Times New Roman" w:hAnsi="Times New Roman" w:cs="Times New Roman"/>
          <w:b/>
          <w:sz w:val="24"/>
          <w:szCs w:val="24"/>
        </w:rPr>
        <w:t xml:space="preserve">Be it </w:t>
      </w:r>
      <w:r>
        <w:rPr>
          <w:rFonts w:ascii="Times New Roman" w:eastAsia="Times New Roman" w:hAnsi="Times New Roman" w:cs="Times New Roman"/>
          <w:b/>
          <w:sz w:val="24"/>
          <w:szCs w:val="24"/>
        </w:rPr>
        <w:t xml:space="preserve">further </w:t>
      </w:r>
      <w:r w:rsidRPr="003D75DE">
        <w:rPr>
          <w:rFonts w:ascii="Times New Roman" w:eastAsia="Times New Roman" w:hAnsi="Times New Roman" w:cs="Times New Roman"/>
          <w:b/>
          <w:sz w:val="24"/>
          <w:szCs w:val="24"/>
        </w:rPr>
        <w:t>Resolved</w:t>
      </w:r>
      <w:r>
        <w:rPr>
          <w:rFonts w:ascii="Times New Roman" w:eastAsia="Times New Roman" w:hAnsi="Times New Roman" w:cs="Times New Roman"/>
          <w:bCs/>
          <w:sz w:val="24"/>
          <w:szCs w:val="24"/>
        </w:rPr>
        <w:t>, that the Village of Middleburgh Board of Trustees</w:t>
      </w:r>
      <w:r>
        <w:rPr>
          <w:rFonts w:ascii="Times New Roman" w:eastAsia="Times New Roman" w:hAnsi="Times New Roman" w:cs="Times New Roman"/>
          <w:bCs/>
          <w:sz w:val="24"/>
          <w:szCs w:val="24"/>
        </w:rPr>
        <w:t xml:space="preserve"> </w:t>
      </w:r>
      <w:r w:rsidRPr="006275B2">
        <w:rPr>
          <w:rFonts w:ascii="Times New Roman" w:eastAsia="Times New Roman" w:hAnsi="Times New Roman" w:cs="Times New Roman"/>
          <w:bCs/>
          <w:sz w:val="24"/>
          <w:szCs w:val="24"/>
        </w:rPr>
        <w:t>urges state officials to recognize the need for a long-term plan that ensures consistent and predictable increases in financial support for local governments that keep pace with inflation.</w:t>
      </w:r>
    </w:p>
    <w:p w14:paraId="71021772" w14:textId="77777777" w:rsidR="006275B2" w:rsidRDefault="006275B2" w:rsidP="006275B2">
      <w:pPr>
        <w:ind w:firstLine="720"/>
        <w:jc w:val="both"/>
        <w:rPr>
          <w:rFonts w:ascii="Times New Roman" w:eastAsia="Times New Roman" w:hAnsi="Times New Roman" w:cs="Times New Roman"/>
          <w:bCs/>
          <w:sz w:val="24"/>
          <w:szCs w:val="24"/>
        </w:rPr>
      </w:pPr>
    </w:p>
    <w:p w14:paraId="6879A917" w14:textId="77777777" w:rsidR="006275B2" w:rsidRPr="006275B2" w:rsidRDefault="006275B2" w:rsidP="006275B2">
      <w:pPr>
        <w:spacing w:line="240" w:lineRule="auto"/>
        <w:ind w:firstLine="720"/>
        <w:jc w:val="both"/>
        <w:rPr>
          <w:rFonts w:ascii="Times New Roman" w:eastAsia="Times New Roman" w:hAnsi="Times New Roman" w:cs="Times New Roman"/>
          <w:bCs/>
          <w:i/>
          <w:iCs/>
          <w:sz w:val="24"/>
          <w:szCs w:val="24"/>
        </w:rPr>
      </w:pPr>
      <w:r w:rsidRPr="006275B2">
        <w:rPr>
          <w:rFonts w:ascii="Times New Roman" w:eastAsia="Times New Roman" w:hAnsi="Times New Roman" w:cs="Times New Roman"/>
          <w:bCs/>
          <w:i/>
          <w:iCs/>
          <w:color w:val="232323"/>
          <w:sz w:val="24"/>
          <w:szCs w:val="24"/>
        </w:rPr>
        <w:t>A copy of this resolution shall be sent to Governor Kathy Hochul, Senate Majority Leader Andrea Stewart-Cousins, Assembly Speaker Carl Heastie, Senator Peter Oberacker, Assemblymember Chris Tague and the New York State Conference of Mayors.</w:t>
      </w:r>
    </w:p>
    <w:p w14:paraId="6C00FACE" w14:textId="396B67CB" w:rsidR="00062E0A" w:rsidRPr="006275B2" w:rsidRDefault="00062E0A" w:rsidP="006275B2">
      <w:pPr>
        <w:ind w:firstLine="720"/>
        <w:jc w:val="both"/>
        <w:rPr>
          <w:rFonts w:ascii="Times New Roman" w:eastAsia="Times New Roman" w:hAnsi="Times New Roman" w:cs="Times New Roman"/>
          <w:bCs/>
          <w:sz w:val="24"/>
          <w:szCs w:val="24"/>
        </w:rPr>
      </w:pPr>
    </w:p>
    <w:sectPr w:rsidR="00062E0A" w:rsidRPr="00627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B2"/>
    <w:rsid w:val="00062E0A"/>
    <w:rsid w:val="00545804"/>
    <w:rsid w:val="005808D0"/>
    <w:rsid w:val="006275B2"/>
    <w:rsid w:val="007E67CE"/>
    <w:rsid w:val="008A06DE"/>
    <w:rsid w:val="00E92505"/>
    <w:rsid w:val="00EE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F35E"/>
  <w15:chartTrackingRefBased/>
  <w15:docId w15:val="{D8C7234C-A266-4080-B12B-1FD92280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B2"/>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1</cp:revision>
  <dcterms:created xsi:type="dcterms:W3CDTF">2025-01-01T18:56:00Z</dcterms:created>
  <dcterms:modified xsi:type="dcterms:W3CDTF">2025-01-01T19:06:00Z</dcterms:modified>
</cp:coreProperties>
</file>